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УТВЕРЖДАЮ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</w:t>
      </w:r>
      <w:proofErr w:type="spellStart"/>
      <w:r w:rsidRPr="00D41161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D41161">
        <w:rPr>
          <w:rFonts w:ascii="Times New Roman" w:hAnsi="Times New Roman"/>
          <w:bCs/>
          <w:color w:val="000000"/>
          <w:sz w:val="24"/>
          <w:szCs w:val="24"/>
        </w:rPr>
        <w:t>. председателя Комитета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имущественных и земельных отношений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Администрации города Подольска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_________________И.Б. Припачкина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41161" w:rsidRP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1161" w:rsidRDefault="00D41161" w:rsidP="00D4116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1161" w:rsidRDefault="00D41161" w:rsidP="00D4116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270515/0066975/01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27.05.2015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27.05.2015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10.07.2015</w:t>
            </w:r>
          </w:p>
        </w:tc>
      </w:tr>
    </w:tbl>
    <w:p w:rsidR="00D41161" w:rsidRDefault="00D41161" w:rsidP="00D4116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имущественных и земельных отношений Администрации города Подольска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142100, Московская область, г. Подольск, ул. Кирова, д. 4</w:t>
            </w:r>
            <w:proofErr w:type="gramEnd"/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(496 7) 57-09-30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(496 7) 57-09-30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kizo@bk.ru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Валуйская Елена Петровна</w:t>
            </w:r>
          </w:p>
        </w:tc>
      </w:tr>
    </w:tbl>
    <w:p w:rsidR="00D41161" w:rsidRDefault="00D41161" w:rsidP="00D4116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27.05.2015 09:00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23.06.2015 16:00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заявок осуществляет Комитет имущественных и земельных отношений Администрации города Подольска по адресу: 142100, Московская область,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Подольск, ул. Кирова, д. 4, к. № 210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кроме выходных и праздничных дней с 09.00 до 17.00 часов по московскому времени, в пятницу и предпраздничные дни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09.00 до 16.00 часов по московскому времени, перерыв с 13.00 до 14.00 часов по московскому времени. Справки по телефонам: (4967) 63-97-86, (4967) 57-85-61.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Дата и время проведения аукциона: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10.07.2015 11:00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адресу: Московская область,            г. Подольск, ул. Кирова, д.4, аудитория 410. Регистрация участников производится по месту проведения аукциона за 30 минут до начала торгов.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.07.2015 по адресу: Московская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одольск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Кирова, д.4, аудитория 410.</w:t>
            </w:r>
          </w:p>
        </w:tc>
      </w:tr>
    </w:tbl>
    <w:p w:rsidR="00D41161" w:rsidRDefault="00D41161" w:rsidP="00D4116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D41161" w:rsidTr="00D41161"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</w:tr>
      <w:tr w:rsidR="00D41161" w:rsidTr="00D41161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10.07.2015 13:34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 результат торгов по лоту №1</w:t>
            </w:r>
          </w:p>
        </w:tc>
      </w:tr>
      <w:tr w:rsidR="00D41161" w:rsidTr="00D41161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25.06.2015 11:49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извещение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 Главы города Подольска от 23.06.2015 № 951-П</w:t>
            </w:r>
          </w:p>
        </w:tc>
      </w:tr>
      <w:tr w:rsidR="00D41161" w:rsidTr="00D41161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25.06.2015 11:43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Были опубликованы участники по лоту №1</w:t>
            </w:r>
          </w:p>
        </w:tc>
      </w:tr>
    </w:tbl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D41161" w:rsidRPr="00D41161" w:rsidRDefault="00D41161" w:rsidP="00D4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D41161" w:rsidRPr="00D41161" w:rsidSect="00D41161">
          <w:pgSz w:w="11905" w:h="16837"/>
          <w:pgMar w:top="1133" w:right="990" w:bottom="850" w:left="1984" w:header="720" w:footer="720" w:gutter="0"/>
          <w:cols w:space="720"/>
        </w:sect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 по торгам не зарегистрировано</w:t>
      </w:r>
    </w:p>
    <w:p w:rsidR="00D41161" w:rsidRDefault="00D41161" w:rsidP="00D41161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Состоявшийся</w:t>
            </w:r>
          </w:p>
        </w:tc>
      </w:tr>
    </w:tbl>
    <w:p w:rsidR="00D41161" w:rsidRDefault="00D41161" w:rsidP="00D4116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города Подольска от 08.05.2015 № 670-П «О продаже на аукционе принадлежащих муниципальному образованию «городской округ Подольск Московской области» акций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Полное наименование АО: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нахождения АО: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Подольск г, Курская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142116, Московская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Подольск г, Курская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4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уставного капитала: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215 300 руб.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Категория (тип) и номинальная стоимость продаваемых акций: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именные акции - 120 (сто двадцать) штук в бездокументарной форме, что составляет 0,28% уставного капитала общества (государственный регистрационный номер выпуска 1-02-05047-А, зарегистрирован распоряжением Регионального отделения ФКЦБ России в Центральном Федеральном округе № 162 от 27.01.04 г.). Номинальная стоимость одной акции - 5 (пять) руб. 00 коп. Номинальная стоимость продаваемых акций - 600 (шестьсот) руб. 00 коп.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Процент продаваемых акций в уставном капитале АО: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акций АО в валюте лота: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30 040 руб.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1 502 руб.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видов основной продукции (работ, услуг):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предоставление услуг местной телефонной связи, междугородней и международной связи, телеграфной связи, передача данных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служб; - разработка, монтаж, наладка, внедрение и эксплуатация средств и систем телефонной проводной, оптоволоконной и радиосвязи различного назначения; - разработка и внедрение программного обеспечение и вычислительной техники, 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телекоммуникационных сетей и сетевого оборудования; - создание и внедрение специализированных баз данных;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другие виды деятельности, не запрещенные действующим законодательством Российской Федерации.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более 35%: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не включено в Реестр хозяйствующих субъектов, имеющих долю на рынке определенного товара более чем 35 процентов.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земельных участков, на которых расположено недвижимое имущество: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земельных участков не имеет.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и перечень объектов недвижимого имущества: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помещений, находящихся в собственности общества: 2 помещения общей площадью 258,1 кв. м., в том числе: - нежилое помещение, общей площадью 121,2 кв. м по адресу: 142100, г. Подольск, ул. Быковская, д. 7; - нежилое помещение, общей площадью 136,9 кв. м по адресу: 142116, г. Подольск, ул. Курская, д.4</w:t>
            </w:r>
            <w:proofErr w:type="gramEnd"/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Численность работников: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3 004 руб.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Данное информационное сообщение является публичной офертой ст. 437 ГК РФ, а подача претендентом заявки и перечисление задатка являются акцептом такой оферты. До подачи заявки необходимо перечислить задаток на расчетный счет Организатора торгов. Документом, подтверждающим поступление задатка на счет Организатора торгов, является выписка с этого счета.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сообщение размещено в газете «Подольский рабочий», на официальном сайте Российской Федерации www.torgi.gov.ru, на официальном сайте Администрации города Подольска www.admpodolsk.ru, на официальном сайте Организатора торгов - Комитета имущественных и земельных отношений Администрации города Подольска www.kizo-podolsk.ru.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даты опубликования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сообщения и до даты окончания срока приема заявок по рабочим дням лицо, желающее участвовать в аукционе, вправе осмотреть объекты недвижимого имущества, принадлежащие акционерному обществу. Проведение показа осуществляется не реже, чем через каждые 5 (пять) рабочих дней с даты размещения информационного сообщения на официальном сайте торгов, но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2 (два) рабочих дня до даты окончания подачи заявок на участие в аукционе. Для осмотра объектов недвижимого имущества, принадлежащих акционерному обществу, с учетом установленных сроков, лицо, желающее осмотреть их, направляет Организатору торгов запрос по форме (Приложение 4 к информационному сообщению). Запрос может быть направлен на электронный адрес Организатора торгов kizo@bk.ru. С приватизационным делом можно ознакомиться в период заявочной кампании, направив Организатору торгов письменное обращение, в том числе в форме электронного документа. По истечении 2 (двух) рабочих дней со дня поступления запроса Организатор торгов выдает либо направляет на электронный адрес Претендента ответ с указанием места, даты и времени выдачи приватизационных дел для ознакомления с информацией об объекте. Адрес подачи письменных обращений: 142100, Московская область,   г. Подольск, ул. Кирова, д.4,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210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 оформления сделок с муниципальным имуществом Комитета имущественных и земельных отношений Администрации города Подольска). Время подачи письменных обращений в рабочие дни: - понедельник-четверг с 09.00 до 17.00 часов по московскому времени;             - пятница и предпраздничные дни с 09.00 до 16.00 часов по московскому времени;    - перерыв с 13.00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13.45 по московскому времени. Адрес электронной почты: kizo@bk.ru.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Ограничения участия в торгах: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Претендентом может быть любое физическое и юридическое лицо, за исключением государственных и муниципальных унитарных предприятий, государственных и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подавший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заявку на участие в аукционе в установленном порядке.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определения победителей: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 аукциона признается участник, номер карточки которого и заявленная им цена имущества были названы аукционистом последними.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купли-продажи акций заключается между Продавцом и победителем аукциона в соответствии с Гражданским кодексом Российской Федерации, Положением об аукционе не ранее 10 рабочих дней и не позднее 15 (пятнадцати) рабочих дней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 аукциона.</w:t>
            </w:r>
          </w:p>
        </w:tc>
      </w:tr>
      <w:tr w:rsidR="00D41161" w:rsidTr="00D41161">
        <w:trPr>
          <w:trHeight w:val="1761"/>
        </w:trPr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Осуществлялась аудиозапись торгов (акт прилагается) </w:t>
            </w:r>
          </w:p>
          <w:p w:rsidR="00D41161" w:rsidRP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Зарегистрированные участники аукциона: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Торги не проводились</w:t>
            </w: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Провоторина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Бурмагин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Л.И.</w:t>
            </w: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1161" w:rsidRDefault="00D41161" w:rsidP="00D4116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Провоторина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 сделки в валюте лота: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33 044 руб.</w:t>
            </w:r>
          </w:p>
        </w:tc>
      </w:tr>
      <w:tr w:rsidR="00D41161" w:rsidTr="00D41161">
        <w:tc>
          <w:tcPr>
            <w:tcW w:w="3968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Итоги приватизации/продажи:</w:t>
            </w:r>
          </w:p>
        </w:tc>
        <w:tc>
          <w:tcPr>
            <w:tcW w:w="4535" w:type="dxa"/>
            <w:hideMark/>
          </w:tcPr>
          <w:p w:rsidR="00D41161" w:rsidRDefault="00D41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Победителем аукциона признан участник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Провоторина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</w:tr>
    </w:tbl>
    <w:p w:rsidR="00D41161" w:rsidRDefault="00D41161" w:rsidP="00D41161">
      <w:bookmarkStart w:id="0" w:name="last-page"/>
      <w:bookmarkEnd w:id="0"/>
    </w:p>
    <w:p w:rsidR="00D41161" w:rsidRDefault="00D41161" w:rsidP="00D41161"/>
    <w:p w:rsidR="00D41161" w:rsidRDefault="00D41161" w:rsidP="00D41161">
      <w:pPr>
        <w:rPr>
          <w:rFonts w:ascii="Times New Roman" w:hAnsi="Times New Roman"/>
        </w:rPr>
      </w:pPr>
      <w:r>
        <w:rPr>
          <w:rFonts w:ascii="Times New Roman" w:hAnsi="Times New Roman"/>
        </w:rPr>
        <w:t>Аукционист                                                    __________________ Е.А. Алябьева</w:t>
      </w:r>
    </w:p>
    <w:p w:rsidR="00D41161" w:rsidRDefault="00D41161" w:rsidP="00D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представитель</w:t>
      </w:r>
    </w:p>
    <w:p w:rsidR="00D41161" w:rsidRDefault="00D41161" w:rsidP="00D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продавца муниципального имущества        __________________С.Г. </w:t>
      </w:r>
      <w:proofErr w:type="spellStart"/>
      <w:r>
        <w:rPr>
          <w:rFonts w:ascii="Times New Roman" w:hAnsi="Times New Roman"/>
        </w:rPr>
        <w:t>Прилепская</w:t>
      </w:r>
      <w:proofErr w:type="spellEnd"/>
    </w:p>
    <w:p w:rsidR="00D41161" w:rsidRDefault="00D41161" w:rsidP="00D41161">
      <w:pPr>
        <w:spacing w:after="0" w:line="240" w:lineRule="auto"/>
        <w:rPr>
          <w:rFonts w:ascii="Times New Roman" w:hAnsi="Times New Roman"/>
        </w:rPr>
      </w:pPr>
    </w:p>
    <w:p w:rsidR="00D41161" w:rsidRDefault="00D41161" w:rsidP="00D41161">
      <w:pPr>
        <w:spacing w:after="0" w:line="240" w:lineRule="auto"/>
        <w:rPr>
          <w:rFonts w:ascii="Times New Roman" w:hAnsi="Times New Roman"/>
        </w:rPr>
      </w:pPr>
    </w:p>
    <w:p w:rsidR="007F1150" w:rsidRDefault="007F1150" w:rsidP="00D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Победитель по Лоту № 1                              _________________И.Н. </w:t>
      </w:r>
      <w:proofErr w:type="spellStart"/>
      <w:r>
        <w:rPr>
          <w:rFonts w:ascii="Times New Roman" w:hAnsi="Times New Roman"/>
        </w:rPr>
        <w:t>Провоторина</w:t>
      </w:r>
      <w:proofErr w:type="spellEnd"/>
    </w:p>
    <w:p w:rsidR="00D41161" w:rsidRPr="00D41161" w:rsidRDefault="00D41161" w:rsidP="00D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F1150">
        <w:rPr>
          <w:rFonts w:ascii="Times New Roman" w:hAnsi="Times New Roman"/>
        </w:rPr>
        <w:t xml:space="preserve"> </w:t>
      </w:r>
      <w:bookmarkStart w:id="1" w:name="_GoBack"/>
      <w:bookmarkEnd w:id="1"/>
    </w:p>
    <w:p w:rsidR="00A87C74" w:rsidRDefault="00A87C74"/>
    <w:sectPr w:rsidR="00A8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3B"/>
    <w:rsid w:val="000A6A3B"/>
    <w:rsid w:val="007F1150"/>
    <w:rsid w:val="00A87C74"/>
    <w:rsid w:val="00D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2015-07-10T10:42:00Z</dcterms:created>
  <dcterms:modified xsi:type="dcterms:W3CDTF">2015-07-10T10:53:00Z</dcterms:modified>
</cp:coreProperties>
</file>